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CA9502" w14:textId="77777777" w:rsidR="00C4469A" w:rsidRPr="00FA3D2B" w:rsidRDefault="00166759" w:rsidP="00C4469A">
      <w:pPr>
        <w:tabs>
          <w:tab w:val="right" w:pos="9638"/>
        </w:tabs>
        <w:ind w:left="4536"/>
        <w:rPr>
          <w:rFonts w:eastAsia="Times New Roman" w:cs="Times New Roman"/>
          <w:szCs w:val="26"/>
          <w:lang w:eastAsia="ru-RU"/>
        </w:rPr>
      </w:pPr>
      <w:r w:rsidRPr="00FA3D2B">
        <w:rPr>
          <w:rFonts w:eastAsia="Times New Roman" w:cs="Times New Roman"/>
          <w:szCs w:val="26"/>
          <w:lang w:eastAsia="ru-RU"/>
        </w:rPr>
        <w:t xml:space="preserve">Приложение </w:t>
      </w:r>
    </w:p>
    <w:p w14:paraId="6DCE1D34" w14:textId="186214F4" w:rsidR="00166759" w:rsidRPr="00FA3D2B" w:rsidRDefault="00166759" w:rsidP="00C4469A">
      <w:pPr>
        <w:tabs>
          <w:tab w:val="right" w:pos="9638"/>
        </w:tabs>
        <w:ind w:left="4536"/>
        <w:rPr>
          <w:rFonts w:eastAsia="Times New Roman" w:cs="Times New Roman"/>
          <w:szCs w:val="26"/>
          <w:lang w:eastAsia="ru-RU"/>
        </w:rPr>
      </w:pPr>
      <w:r w:rsidRPr="00FA3D2B">
        <w:rPr>
          <w:rFonts w:eastAsia="Times New Roman" w:cs="Times New Roman"/>
          <w:szCs w:val="26"/>
          <w:lang w:eastAsia="ru-RU"/>
        </w:rPr>
        <w:t xml:space="preserve">к решению Норильского </w:t>
      </w:r>
    </w:p>
    <w:p w14:paraId="517F2352" w14:textId="7F336949" w:rsidR="00C063E4" w:rsidRPr="00FA3D2B" w:rsidRDefault="00166759" w:rsidP="00C4469A">
      <w:pPr>
        <w:tabs>
          <w:tab w:val="right" w:pos="9638"/>
        </w:tabs>
        <w:ind w:left="4536"/>
        <w:rPr>
          <w:rFonts w:eastAsia="Times New Roman" w:cs="Times New Roman"/>
          <w:szCs w:val="26"/>
          <w:lang w:eastAsia="ru-RU"/>
        </w:rPr>
      </w:pPr>
      <w:r w:rsidRPr="00FA3D2B">
        <w:rPr>
          <w:rFonts w:eastAsia="Times New Roman" w:cs="Times New Roman"/>
          <w:szCs w:val="26"/>
          <w:lang w:eastAsia="ru-RU"/>
        </w:rPr>
        <w:t xml:space="preserve">городского Совета депутатов </w:t>
      </w:r>
    </w:p>
    <w:p w14:paraId="725B16EB" w14:textId="7D439B1A" w:rsidR="00166759" w:rsidRPr="00FA3D2B" w:rsidRDefault="00166759" w:rsidP="00C4469A">
      <w:pPr>
        <w:tabs>
          <w:tab w:val="right" w:pos="9638"/>
        </w:tabs>
        <w:ind w:left="4536"/>
        <w:rPr>
          <w:rFonts w:eastAsia="Times New Roman" w:cs="Times New Roman"/>
          <w:szCs w:val="26"/>
          <w:lang w:eastAsia="ru-RU"/>
        </w:rPr>
      </w:pPr>
      <w:r w:rsidRPr="00FA3D2B">
        <w:rPr>
          <w:rFonts w:eastAsia="Times New Roman" w:cs="Times New Roman"/>
          <w:szCs w:val="26"/>
          <w:lang w:eastAsia="ru-RU"/>
        </w:rPr>
        <w:t xml:space="preserve">от </w:t>
      </w:r>
      <w:r w:rsidR="001F54A8">
        <w:rPr>
          <w:rFonts w:eastAsia="Times New Roman" w:cs="Times New Roman"/>
          <w:szCs w:val="26"/>
          <w:lang w:eastAsia="ru-RU"/>
        </w:rPr>
        <w:t>22 апреля</w:t>
      </w:r>
      <w:r w:rsidR="00A469ED">
        <w:rPr>
          <w:rFonts w:eastAsia="Times New Roman" w:cs="Times New Roman"/>
          <w:szCs w:val="26"/>
          <w:lang w:eastAsia="ru-RU"/>
        </w:rPr>
        <w:t xml:space="preserve"> 2025 года № 23/6-529</w:t>
      </w:r>
    </w:p>
    <w:p w14:paraId="157AE4BF" w14:textId="77777777" w:rsidR="00C063E4" w:rsidRPr="00FA3D2B" w:rsidRDefault="00C063E4" w:rsidP="00C4469A">
      <w:pPr>
        <w:tabs>
          <w:tab w:val="right" w:pos="9638"/>
        </w:tabs>
        <w:ind w:left="4536"/>
        <w:rPr>
          <w:rFonts w:eastAsia="Times New Roman" w:cs="Times New Roman"/>
          <w:szCs w:val="26"/>
          <w:lang w:eastAsia="ru-RU"/>
        </w:rPr>
      </w:pPr>
    </w:p>
    <w:p w14:paraId="50F3E986" w14:textId="30651169" w:rsidR="00C063E4" w:rsidRPr="00FA3D2B" w:rsidRDefault="00C063E4" w:rsidP="00C4469A">
      <w:pPr>
        <w:pStyle w:val="ConsPlusNormal"/>
        <w:ind w:left="4536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FA3D2B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7630D6" w:rsidRPr="00FA3D2B">
        <w:rPr>
          <w:rFonts w:ascii="Times New Roman" w:hAnsi="Times New Roman" w:cs="Times New Roman"/>
          <w:sz w:val="26"/>
          <w:szCs w:val="26"/>
        </w:rPr>
        <w:t>1</w:t>
      </w:r>
    </w:p>
    <w:p w14:paraId="5AA3224F" w14:textId="7FD1A787" w:rsidR="00C063E4" w:rsidRPr="00FA3D2B" w:rsidRDefault="00C063E4" w:rsidP="00C4469A">
      <w:pPr>
        <w:pStyle w:val="ConsPlusNormal"/>
        <w:ind w:left="4536"/>
        <w:jc w:val="both"/>
        <w:rPr>
          <w:rFonts w:ascii="Times New Roman" w:hAnsi="Times New Roman" w:cs="Times New Roman"/>
          <w:sz w:val="26"/>
          <w:szCs w:val="26"/>
        </w:rPr>
      </w:pPr>
      <w:r w:rsidRPr="00FA3D2B">
        <w:rPr>
          <w:rFonts w:ascii="Times New Roman" w:hAnsi="Times New Roman" w:cs="Times New Roman"/>
          <w:sz w:val="26"/>
          <w:szCs w:val="26"/>
        </w:rPr>
        <w:t>к Положению</w:t>
      </w:r>
      <w:r w:rsidR="00C4469A" w:rsidRPr="00FA3D2B">
        <w:rPr>
          <w:rFonts w:ascii="Times New Roman" w:hAnsi="Times New Roman" w:cs="Times New Roman"/>
          <w:sz w:val="26"/>
          <w:szCs w:val="26"/>
        </w:rPr>
        <w:t xml:space="preserve"> </w:t>
      </w:r>
      <w:r w:rsidRPr="00FA3D2B">
        <w:rPr>
          <w:rFonts w:ascii="Times New Roman" w:hAnsi="Times New Roman" w:cs="Times New Roman"/>
          <w:sz w:val="26"/>
          <w:szCs w:val="26"/>
        </w:rPr>
        <w:t>о муниципальном контроле</w:t>
      </w:r>
      <w:r w:rsidR="00C4469A" w:rsidRPr="00FA3D2B">
        <w:rPr>
          <w:rFonts w:ascii="Times New Roman" w:hAnsi="Times New Roman" w:cs="Times New Roman"/>
          <w:sz w:val="26"/>
          <w:szCs w:val="26"/>
        </w:rPr>
        <w:t xml:space="preserve"> </w:t>
      </w:r>
      <w:r w:rsidRPr="00FA3D2B">
        <w:rPr>
          <w:rFonts w:ascii="Times New Roman" w:hAnsi="Times New Roman" w:cs="Times New Roman"/>
          <w:sz w:val="26"/>
          <w:szCs w:val="26"/>
        </w:rPr>
        <w:t>в сфере благоустройства</w:t>
      </w:r>
      <w:r w:rsidR="00C4469A" w:rsidRPr="00FA3D2B">
        <w:rPr>
          <w:rFonts w:ascii="Times New Roman" w:hAnsi="Times New Roman" w:cs="Times New Roman"/>
          <w:sz w:val="26"/>
          <w:szCs w:val="26"/>
        </w:rPr>
        <w:t xml:space="preserve"> </w:t>
      </w:r>
      <w:r w:rsidRPr="00FA3D2B">
        <w:rPr>
          <w:rFonts w:ascii="Times New Roman" w:hAnsi="Times New Roman" w:cs="Times New Roman"/>
          <w:sz w:val="26"/>
          <w:szCs w:val="26"/>
        </w:rPr>
        <w:t>на территории муниципального</w:t>
      </w:r>
      <w:r w:rsidR="00C4469A" w:rsidRPr="00FA3D2B">
        <w:rPr>
          <w:rFonts w:ascii="Times New Roman" w:hAnsi="Times New Roman" w:cs="Times New Roman"/>
          <w:sz w:val="26"/>
          <w:szCs w:val="26"/>
        </w:rPr>
        <w:t xml:space="preserve"> </w:t>
      </w:r>
      <w:r w:rsidRPr="00FA3D2B">
        <w:rPr>
          <w:rFonts w:ascii="Times New Roman" w:hAnsi="Times New Roman" w:cs="Times New Roman"/>
          <w:sz w:val="26"/>
          <w:szCs w:val="26"/>
        </w:rPr>
        <w:t xml:space="preserve">образования город </w:t>
      </w:r>
      <w:proofErr w:type="gramStart"/>
      <w:r w:rsidRPr="00FA3D2B">
        <w:rPr>
          <w:rFonts w:ascii="Times New Roman" w:hAnsi="Times New Roman" w:cs="Times New Roman"/>
          <w:sz w:val="26"/>
          <w:szCs w:val="26"/>
        </w:rPr>
        <w:t>Норильск,</w:t>
      </w:r>
      <w:r w:rsidR="00C4469A" w:rsidRPr="00FA3D2B">
        <w:rPr>
          <w:rFonts w:ascii="Times New Roman" w:hAnsi="Times New Roman" w:cs="Times New Roman"/>
          <w:sz w:val="26"/>
          <w:szCs w:val="26"/>
        </w:rPr>
        <w:t xml:space="preserve">   </w:t>
      </w:r>
      <w:proofErr w:type="gramEnd"/>
      <w:r w:rsidR="00C4469A" w:rsidRPr="00FA3D2B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Pr="00FA3D2B">
        <w:rPr>
          <w:rFonts w:ascii="Times New Roman" w:hAnsi="Times New Roman" w:cs="Times New Roman"/>
          <w:sz w:val="26"/>
          <w:szCs w:val="26"/>
        </w:rPr>
        <w:t xml:space="preserve">утвержденному </w:t>
      </w:r>
      <w:r w:rsidR="00C4469A" w:rsidRPr="00FA3D2B">
        <w:rPr>
          <w:rFonts w:ascii="Times New Roman" w:hAnsi="Times New Roman" w:cs="Times New Roman"/>
          <w:sz w:val="26"/>
          <w:szCs w:val="26"/>
        </w:rPr>
        <w:t>р</w:t>
      </w:r>
      <w:r w:rsidRPr="00FA3D2B">
        <w:rPr>
          <w:rFonts w:ascii="Times New Roman" w:hAnsi="Times New Roman" w:cs="Times New Roman"/>
          <w:sz w:val="26"/>
          <w:szCs w:val="26"/>
        </w:rPr>
        <w:t>ешением</w:t>
      </w:r>
      <w:r w:rsidR="00C4469A" w:rsidRPr="00FA3D2B">
        <w:rPr>
          <w:rFonts w:ascii="Times New Roman" w:hAnsi="Times New Roman" w:cs="Times New Roman"/>
          <w:sz w:val="26"/>
          <w:szCs w:val="26"/>
        </w:rPr>
        <w:t xml:space="preserve"> </w:t>
      </w:r>
      <w:r w:rsidRPr="00FA3D2B">
        <w:rPr>
          <w:rFonts w:ascii="Times New Roman" w:hAnsi="Times New Roman" w:cs="Times New Roman"/>
          <w:sz w:val="26"/>
          <w:szCs w:val="26"/>
        </w:rPr>
        <w:t>Норильского городского</w:t>
      </w:r>
      <w:r w:rsidR="00C4469A" w:rsidRPr="00FA3D2B">
        <w:rPr>
          <w:rFonts w:ascii="Times New Roman" w:hAnsi="Times New Roman" w:cs="Times New Roman"/>
          <w:sz w:val="26"/>
          <w:szCs w:val="26"/>
        </w:rPr>
        <w:t xml:space="preserve"> </w:t>
      </w:r>
      <w:r w:rsidRPr="00FA3D2B">
        <w:rPr>
          <w:rFonts w:ascii="Times New Roman" w:hAnsi="Times New Roman" w:cs="Times New Roman"/>
          <w:sz w:val="26"/>
          <w:szCs w:val="26"/>
        </w:rPr>
        <w:t>Совета депутатов</w:t>
      </w:r>
      <w:r w:rsidR="00C4469A" w:rsidRPr="00FA3D2B">
        <w:rPr>
          <w:rFonts w:ascii="Times New Roman" w:hAnsi="Times New Roman" w:cs="Times New Roman"/>
          <w:sz w:val="26"/>
          <w:szCs w:val="26"/>
        </w:rPr>
        <w:t xml:space="preserve"> </w:t>
      </w:r>
      <w:r w:rsidR="00FA3D2B">
        <w:rPr>
          <w:rFonts w:ascii="Times New Roman" w:hAnsi="Times New Roman" w:cs="Times New Roman"/>
          <w:sz w:val="26"/>
          <w:szCs w:val="26"/>
        </w:rPr>
        <w:br/>
      </w:r>
      <w:r w:rsidR="001F54A8">
        <w:rPr>
          <w:rFonts w:ascii="Times New Roman" w:hAnsi="Times New Roman" w:cs="Times New Roman"/>
          <w:sz w:val="26"/>
          <w:szCs w:val="26"/>
        </w:rPr>
        <w:t>от 21.09.2021</w:t>
      </w:r>
      <w:r w:rsidRPr="00FA3D2B">
        <w:rPr>
          <w:rFonts w:ascii="Times New Roman" w:hAnsi="Times New Roman" w:cs="Times New Roman"/>
          <w:sz w:val="26"/>
          <w:szCs w:val="26"/>
        </w:rPr>
        <w:t xml:space="preserve"> № 30/5-696</w:t>
      </w:r>
    </w:p>
    <w:p w14:paraId="26A632B4" w14:textId="5509F649" w:rsidR="00C063E4" w:rsidRDefault="00C063E4" w:rsidP="00C4469A">
      <w:pPr>
        <w:tabs>
          <w:tab w:val="right" w:pos="9638"/>
        </w:tabs>
        <w:ind w:left="5103"/>
        <w:jc w:val="left"/>
        <w:rPr>
          <w:rFonts w:eastAsia="Times New Roman" w:cs="Times New Roman"/>
          <w:szCs w:val="26"/>
          <w:lang w:eastAsia="ru-RU"/>
        </w:rPr>
      </w:pPr>
    </w:p>
    <w:p w14:paraId="2914F276" w14:textId="77777777" w:rsidR="001F54A8" w:rsidRPr="00FA3D2B" w:rsidRDefault="001F54A8" w:rsidP="00C4469A">
      <w:pPr>
        <w:tabs>
          <w:tab w:val="right" w:pos="9638"/>
        </w:tabs>
        <w:ind w:left="5103"/>
        <w:jc w:val="left"/>
        <w:rPr>
          <w:rFonts w:eastAsia="Times New Roman" w:cs="Times New Roman"/>
          <w:szCs w:val="26"/>
          <w:lang w:eastAsia="ru-RU"/>
        </w:rPr>
      </w:pPr>
    </w:p>
    <w:p w14:paraId="7A3A20CA" w14:textId="5AE10E82" w:rsidR="00B9431A" w:rsidRPr="00FA3D2B" w:rsidRDefault="00B9431A" w:rsidP="008C6800">
      <w:pPr>
        <w:tabs>
          <w:tab w:val="right" w:pos="9638"/>
        </w:tabs>
        <w:rPr>
          <w:rFonts w:eastAsia="Times New Roman" w:cs="Times New Roman"/>
          <w:szCs w:val="26"/>
          <w:lang w:eastAsia="ru-RU"/>
        </w:rPr>
      </w:pPr>
    </w:p>
    <w:p w14:paraId="05975365" w14:textId="6BAE9363" w:rsidR="008A75B7" w:rsidRPr="00FA3D2B" w:rsidRDefault="001F54A8" w:rsidP="008A75B7">
      <w:pPr>
        <w:tabs>
          <w:tab w:val="right" w:pos="9638"/>
        </w:tabs>
        <w:jc w:val="center"/>
        <w:rPr>
          <w:rFonts w:eastAsia="Times New Roman" w:cs="Times New Roman"/>
          <w:szCs w:val="26"/>
          <w:lang w:eastAsia="ru-RU"/>
        </w:rPr>
      </w:pPr>
      <w:r>
        <w:rPr>
          <w:rFonts w:cs="Times New Roman"/>
          <w:szCs w:val="26"/>
        </w:rPr>
        <w:t>К</w:t>
      </w:r>
      <w:r w:rsidRPr="00FA3D2B">
        <w:rPr>
          <w:rFonts w:cs="Times New Roman"/>
          <w:szCs w:val="26"/>
        </w:rPr>
        <w:t>ритерии отнесения объектов контроля к категориям риска в рамках осуществления муниципального контроля</w:t>
      </w:r>
    </w:p>
    <w:p w14:paraId="19671034" w14:textId="77777777" w:rsidR="008A75B7" w:rsidRDefault="008A75B7" w:rsidP="008A75B7">
      <w:pPr>
        <w:tabs>
          <w:tab w:val="right" w:pos="9638"/>
        </w:tabs>
        <w:jc w:val="center"/>
        <w:rPr>
          <w:rFonts w:eastAsia="Times New Roman" w:cs="Times New Roman"/>
          <w:szCs w:val="26"/>
          <w:lang w:eastAsia="ru-RU"/>
        </w:rPr>
      </w:pPr>
    </w:p>
    <w:p w14:paraId="6A75359D" w14:textId="77777777" w:rsidR="00F76C6C" w:rsidRPr="00F80E41" w:rsidRDefault="00F76C6C" w:rsidP="00F76C6C">
      <w:pPr>
        <w:shd w:val="clear" w:color="auto" w:fill="FFFFFF"/>
        <w:ind w:firstLine="709"/>
        <w:rPr>
          <w:color w:val="000000"/>
          <w:szCs w:val="26"/>
        </w:rPr>
      </w:pPr>
      <w:r w:rsidRPr="00F80E41">
        <w:rPr>
          <w:color w:val="000000"/>
          <w:szCs w:val="26"/>
        </w:rPr>
        <w:t>Отнесение объекта контроля к одной из категорий риска осуществляется Контрольным органом ежегодно на основе сопоставления его характеристик</w:t>
      </w:r>
      <w:r>
        <w:rPr>
          <w:color w:val="000000"/>
          <w:szCs w:val="26"/>
        </w:rPr>
        <w:br/>
      </w:r>
      <w:r w:rsidRPr="00F80E41">
        <w:rPr>
          <w:color w:val="000000"/>
          <w:szCs w:val="26"/>
        </w:rPr>
        <w:t>с утвержденными критериями риска, при этом индикатором риска нарушения обязательных требований является соответствие или отклонение от параметров объекта контроля, которые сами по себе не являются нарушениями обязательных требований, но с высокой степенью вероятности свидетельствуют о наличии таких нарушений и риска причинения вреда (ущерба) охраняемым законом ценностям.</w:t>
      </w:r>
    </w:p>
    <w:p w14:paraId="2D96BD00" w14:textId="77777777" w:rsidR="00F76C6C" w:rsidRPr="00F80E41" w:rsidRDefault="00F76C6C" w:rsidP="00F76C6C">
      <w:pPr>
        <w:shd w:val="clear" w:color="auto" w:fill="FFFFFF"/>
        <w:ind w:firstLine="709"/>
        <w:rPr>
          <w:color w:val="000000"/>
          <w:szCs w:val="26"/>
        </w:rPr>
      </w:pPr>
      <w:r w:rsidRPr="00F80E41">
        <w:rPr>
          <w:color w:val="000000"/>
          <w:szCs w:val="26"/>
        </w:rPr>
        <w:t>В случае если объект контроля не отнесен к определенной категории риска, он считается отнесенным к категории низкого риска.</w:t>
      </w:r>
    </w:p>
    <w:p w14:paraId="0ADD713C" w14:textId="77777777" w:rsidR="00F76C6C" w:rsidRDefault="00F76C6C" w:rsidP="00F76C6C">
      <w:pPr>
        <w:widowControl w:val="0"/>
        <w:autoSpaceDE w:val="0"/>
        <w:autoSpaceDN w:val="0"/>
        <w:adjustRightInd w:val="0"/>
        <w:ind w:firstLine="709"/>
        <w:rPr>
          <w:rFonts w:eastAsia="Calibri"/>
          <w:color w:val="000000"/>
          <w:szCs w:val="26"/>
        </w:rPr>
      </w:pPr>
      <w:r w:rsidRPr="00F80E41">
        <w:rPr>
          <w:rFonts w:eastAsia="Calibri"/>
          <w:color w:val="000000"/>
          <w:szCs w:val="26"/>
        </w:rPr>
        <w:t>Контрольный орган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 принимает решение об изменении категории риска объекта контроля.</w:t>
      </w:r>
    </w:p>
    <w:p w14:paraId="6C4DC22B" w14:textId="77777777" w:rsidR="00F76C6C" w:rsidRPr="009D3765" w:rsidRDefault="00F76C6C" w:rsidP="00F76C6C">
      <w:pPr>
        <w:tabs>
          <w:tab w:val="right" w:pos="9638"/>
        </w:tabs>
        <w:rPr>
          <w:sz w:val="16"/>
          <w:szCs w:val="16"/>
        </w:rPr>
      </w:pPr>
    </w:p>
    <w:tbl>
      <w:tblPr>
        <w:tblW w:w="906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4"/>
        <w:gridCol w:w="2763"/>
        <w:gridCol w:w="3686"/>
        <w:gridCol w:w="1984"/>
      </w:tblGrid>
      <w:tr w:rsidR="00F76C6C" w:rsidRPr="000B5AAF" w14:paraId="0B6FCDD2" w14:textId="77777777" w:rsidTr="00021A5C">
        <w:trPr>
          <w:trHeight w:val="529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7E1ECE60" w14:textId="77777777" w:rsidR="00F76C6C" w:rsidRPr="000B5AAF" w:rsidRDefault="00F76C6C" w:rsidP="00021A5C">
            <w:pPr>
              <w:widowControl w:val="0"/>
              <w:suppressAutoHyphens/>
              <w:autoSpaceDE w:val="0"/>
              <w:autoSpaceDN w:val="0"/>
              <w:jc w:val="center"/>
              <w:rPr>
                <w:rFonts w:eastAsia="Arial"/>
                <w:kern w:val="3"/>
                <w:szCs w:val="26"/>
              </w:rPr>
            </w:pPr>
            <w:r w:rsidRPr="000B5AAF">
              <w:rPr>
                <w:rFonts w:eastAsia="Arial"/>
                <w:kern w:val="3"/>
                <w:szCs w:val="26"/>
              </w:rPr>
              <w:t>№</w:t>
            </w:r>
          </w:p>
          <w:p w14:paraId="7EE0224C" w14:textId="77777777" w:rsidR="00F76C6C" w:rsidRPr="000B5AAF" w:rsidRDefault="00F76C6C" w:rsidP="00021A5C">
            <w:pPr>
              <w:widowControl w:val="0"/>
              <w:suppressAutoHyphens/>
              <w:autoSpaceDE w:val="0"/>
              <w:autoSpaceDN w:val="0"/>
              <w:jc w:val="center"/>
              <w:rPr>
                <w:rFonts w:eastAsia="Arial"/>
                <w:kern w:val="3"/>
                <w:szCs w:val="26"/>
              </w:rPr>
            </w:pPr>
            <w:r w:rsidRPr="000B5AAF">
              <w:rPr>
                <w:rFonts w:eastAsia="Arial"/>
                <w:kern w:val="3"/>
                <w:szCs w:val="26"/>
              </w:rPr>
              <w:t>п/п</w:t>
            </w:r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7790AD53" w14:textId="77777777" w:rsidR="00F76C6C" w:rsidRPr="000B5AAF" w:rsidRDefault="00F76C6C" w:rsidP="00021A5C">
            <w:pPr>
              <w:widowControl w:val="0"/>
              <w:suppressAutoHyphens/>
              <w:autoSpaceDE w:val="0"/>
              <w:autoSpaceDN w:val="0"/>
              <w:jc w:val="center"/>
              <w:rPr>
                <w:rFonts w:eastAsia="Arial"/>
                <w:kern w:val="3"/>
                <w:szCs w:val="26"/>
                <w:lang w:eastAsia="zh-CN" w:bidi="hi-IN"/>
              </w:rPr>
            </w:pPr>
            <w:r w:rsidRPr="000B5AAF">
              <w:rPr>
                <w:rFonts w:eastAsia="Arial"/>
                <w:kern w:val="3"/>
                <w:szCs w:val="26"/>
              </w:rPr>
              <w:t>Критерии отнесения деятельности контролируемых лиц к категориям риска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045642C4" w14:textId="77777777" w:rsidR="00F76C6C" w:rsidRPr="000B5AAF" w:rsidRDefault="00F76C6C" w:rsidP="00021A5C">
            <w:pPr>
              <w:widowControl w:val="0"/>
              <w:suppressAutoHyphens/>
              <w:autoSpaceDE w:val="0"/>
              <w:autoSpaceDN w:val="0"/>
              <w:jc w:val="center"/>
              <w:rPr>
                <w:rFonts w:eastAsia="Arial"/>
                <w:kern w:val="3"/>
                <w:szCs w:val="26"/>
                <w:lang w:eastAsia="zh-CN" w:bidi="hi-IN"/>
              </w:rPr>
            </w:pPr>
            <w:r w:rsidRPr="000B5AAF">
              <w:rPr>
                <w:rFonts w:eastAsia="Arial"/>
                <w:kern w:val="3"/>
                <w:szCs w:val="26"/>
                <w:lang w:eastAsia="zh-CN" w:bidi="hi-IN"/>
              </w:rPr>
              <w:t>Показатели соблюдения (несоблюдения) обязательных требований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7C4C052F" w14:textId="77777777" w:rsidR="00F76C6C" w:rsidRPr="000B5AAF" w:rsidRDefault="00F76C6C" w:rsidP="00021A5C">
            <w:pPr>
              <w:widowControl w:val="0"/>
              <w:suppressAutoHyphens/>
              <w:autoSpaceDE w:val="0"/>
              <w:autoSpaceDN w:val="0"/>
              <w:jc w:val="center"/>
              <w:rPr>
                <w:rFonts w:eastAsia="Arial"/>
                <w:kern w:val="3"/>
                <w:szCs w:val="26"/>
                <w:lang w:eastAsia="zh-CN" w:bidi="hi-IN"/>
              </w:rPr>
            </w:pPr>
            <w:r w:rsidRPr="000B5AAF">
              <w:rPr>
                <w:rFonts w:eastAsia="Arial"/>
                <w:kern w:val="3"/>
                <w:szCs w:val="26"/>
                <w:lang w:eastAsia="zh-CN" w:bidi="hi-IN"/>
              </w:rPr>
              <w:t>Классификация категорий риска</w:t>
            </w:r>
          </w:p>
        </w:tc>
      </w:tr>
      <w:tr w:rsidR="00F76C6C" w:rsidRPr="000B5AAF" w14:paraId="511D2466" w14:textId="77777777" w:rsidTr="00021A5C">
        <w:trPr>
          <w:trHeight w:val="113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379A93" w14:textId="77777777" w:rsidR="00F76C6C" w:rsidRPr="000B5AAF" w:rsidRDefault="00F76C6C" w:rsidP="00021A5C">
            <w:pPr>
              <w:widowControl w:val="0"/>
              <w:suppressAutoHyphens/>
              <w:autoSpaceDE w:val="0"/>
              <w:autoSpaceDN w:val="0"/>
              <w:jc w:val="center"/>
              <w:rPr>
                <w:rFonts w:eastAsia="Arial"/>
                <w:kern w:val="3"/>
                <w:szCs w:val="26"/>
              </w:rPr>
            </w:pPr>
            <w:r w:rsidRPr="000B5AAF">
              <w:rPr>
                <w:rFonts w:eastAsia="Arial"/>
                <w:kern w:val="3"/>
                <w:szCs w:val="26"/>
              </w:rPr>
              <w:t>1</w:t>
            </w:r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31D676" w14:textId="77777777" w:rsidR="00F76C6C" w:rsidRPr="000B5AAF" w:rsidRDefault="00F76C6C" w:rsidP="00021A5C">
            <w:pPr>
              <w:widowControl w:val="0"/>
              <w:suppressAutoHyphens/>
              <w:autoSpaceDE w:val="0"/>
              <w:autoSpaceDN w:val="0"/>
              <w:jc w:val="center"/>
              <w:rPr>
                <w:rFonts w:eastAsia="Arial"/>
                <w:kern w:val="3"/>
                <w:szCs w:val="26"/>
              </w:rPr>
            </w:pPr>
            <w:r w:rsidRPr="000B5AAF">
              <w:rPr>
                <w:rFonts w:eastAsia="Arial"/>
                <w:kern w:val="3"/>
                <w:szCs w:val="26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5FD5DA3" w14:textId="77777777" w:rsidR="00F76C6C" w:rsidRPr="000B5AAF" w:rsidRDefault="00F76C6C" w:rsidP="00021A5C">
            <w:pPr>
              <w:widowControl w:val="0"/>
              <w:suppressAutoHyphens/>
              <w:autoSpaceDE w:val="0"/>
              <w:autoSpaceDN w:val="0"/>
              <w:jc w:val="center"/>
              <w:rPr>
                <w:rFonts w:eastAsia="Arial"/>
                <w:kern w:val="3"/>
                <w:szCs w:val="26"/>
                <w:lang w:eastAsia="zh-CN" w:bidi="hi-IN"/>
              </w:rPr>
            </w:pPr>
            <w:r w:rsidRPr="000B5AAF">
              <w:rPr>
                <w:rFonts w:eastAsia="Arial"/>
                <w:kern w:val="3"/>
                <w:szCs w:val="26"/>
                <w:lang w:eastAsia="zh-CN" w:bidi="hi-IN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3FDF7ED" w14:textId="77777777" w:rsidR="00F76C6C" w:rsidRPr="000B5AAF" w:rsidRDefault="00F76C6C" w:rsidP="00021A5C">
            <w:pPr>
              <w:widowControl w:val="0"/>
              <w:suppressAutoHyphens/>
              <w:autoSpaceDE w:val="0"/>
              <w:autoSpaceDN w:val="0"/>
              <w:jc w:val="center"/>
              <w:rPr>
                <w:rFonts w:eastAsia="Arial"/>
                <w:kern w:val="3"/>
                <w:szCs w:val="26"/>
                <w:lang w:eastAsia="zh-CN" w:bidi="hi-IN"/>
              </w:rPr>
            </w:pPr>
            <w:r w:rsidRPr="000B5AAF">
              <w:rPr>
                <w:rFonts w:eastAsia="Arial"/>
                <w:kern w:val="3"/>
                <w:szCs w:val="26"/>
                <w:lang w:eastAsia="zh-CN" w:bidi="hi-IN"/>
              </w:rPr>
              <w:t>4</w:t>
            </w:r>
          </w:p>
        </w:tc>
      </w:tr>
      <w:tr w:rsidR="00F76C6C" w:rsidRPr="000B5AAF" w14:paraId="7BDA47E0" w14:textId="77777777" w:rsidTr="00021A5C">
        <w:tc>
          <w:tcPr>
            <w:tcW w:w="6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660A4D12" w14:textId="77777777" w:rsidR="00F76C6C" w:rsidRPr="000B5AAF" w:rsidRDefault="00F76C6C" w:rsidP="00021A5C">
            <w:pPr>
              <w:widowControl w:val="0"/>
              <w:suppressAutoHyphens/>
              <w:autoSpaceDE w:val="0"/>
              <w:autoSpaceDN w:val="0"/>
              <w:jc w:val="center"/>
              <w:rPr>
                <w:rFonts w:eastAsia="Arial"/>
                <w:kern w:val="3"/>
                <w:szCs w:val="26"/>
                <w:lang w:eastAsia="zh-CN" w:bidi="hi-IN"/>
              </w:rPr>
            </w:pPr>
            <w:r w:rsidRPr="000B5AAF">
              <w:rPr>
                <w:rFonts w:eastAsia="Arial"/>
                <w:kern w:val="3"/>
                <w:szCs w:val="26"/>
                <w:lang w:eastAsia="zh-CN" w:bidi="hi-IN"/>
              </w:rPr>
              <w:t>1.</w:t>
            </w:r>
          </w:p>
        </w:tc>
        <w:tc>
          <w:tcPr>
            <w:tcW w:w="27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43B9A95" w14:textId="77777777" w:rsidR="00F76C6C" w:rsidRPr="000B5AAF" w:rsidRDefault="00F76C6C" w:rsidP="00021A5C">
            <w:pPr>
              <w:widowControl w:val="0"/>
              <w:suppressAutoHyphens/>
              <w:autoSpaceDE w:val="0"/>
              <w:autoSpaceDN w:val="0"/>
              <w:jc w:val="center"/>
              <w:rPr>
                <w:rFonts w:eastAsia="Arial"/>
                <w:kern w:val="3"/>
                <w:szCs w:val="26"/>
                <w:lang w:eastAsia="zh-CN" w:bidi="hi-IN"/>
              </w:rPr>
            </w:pPr>
            <w:r w:rsidRPr="000B5AAF">
              <w:rPr>
                <w:rFonts w:eastAsia="Arial"/>
                <w:kern w:val="3"/>
                <w:szCs w:val="26"/>
                <w:lang w:eastAsia="zh-CN" w:bidi="hi-IN"/>
              </w:rPr>
              <w:t xml:space="preserve">Поступление обращений от граждан, организаций, органов государственной власти, органов местного самоуправления, </w:t>
            </w:r>
            <w:r w:rsidRPr="000B5AAF">
              <w:rPr>
                <w:rFonts w:eastAsia="Arial"/>
                <w:kern w:val="3"/>
                <w:szCs w:val="26"/>
                <w:lang w:eastAsia="zh-CN" w:bidi="hi-IN"/>
              </w:rPr>
              <w:lastRenderedPageBreak/>
              <w:t xml:space="preserve">информации от правоохранительных органов, из средств массовой информации, свидетельствующих о нарушении контролируемым лицом обязательных требований законодательства </w:t>
            </w:r>
            <w:r w:rsidRPr="000B5AAF">
              <w:rPr>
                <w:kern w:val="3"/>
                <w:szCs w:val="26"/>
              </w:rPr>
              <w:t>в сфере благоустройства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A6274F" w14:textId="77777777" w:rsidR="00F76C6C" w:rsidRPr="000B5AAF" w:rsidRDefault="00F76C6C" w:rsidP="00021A5C">
            <w:pPr>
              <w:widowControl w:val="0"/>
              <w:suppressAutoHyphens/>
              <w:autoSpaceDE w:val="0"/>
              <w:autoSpaceDN w:val="0"/>
              <w:jc w:val="center"/>
              <w:rPr>
                <w:rFonts w:eastAsia="Arial"/>
                <w:kern w:val="3"/>
                <w:szCs w:val="26"/>
                <w:lang w:eastAsia="zh-CN" w:bidi="hi-IN"/>
              </w:rPr>
            </w:pPr>
            <w:r w:rsidRPr="000B5AAF">
              <w:rPr>
                <w:rFonts w:eastAsia="Arial"/>
                <w:kern w:val="3"/>
                <w:szCs w:val="26"/>
                <w:lang w:eastAsia="zh-CN" w:bidi="hi-IN"/>
              </w:rPr>
              <w:lastRenderedPageBreak/>
              <w:t xml:space="preserve">1.1. В течение года поступило 10 и более обращений граждан, организаций, органов государственной власти, органов местного самоуправления с информацией о нарушении юридическим </w:t>
            </w:r>
            <w:r w:rsidRPr="000B5AAF">
              <w:rPr>
                <w:rFonts w:eastAsia="Arial"/>
                <w:kern w:val="3"/>
                <w:szCs w:val="26"/>
                <w:lang w:eastAsia="zh-CN" w:bidi="hi-IN"/>
              </w:rPr>
              <w:lastRenderedPageBreak/>
              <w:t xml:space="preserve">лицом обязательных требований </w:t>
            </w:r>
            <w:r w:rsidRPr="000B5AAF">
              <w:rPr>
                <w:kern w:val="3"/>
                <w:szCs w:val="26"/>
              </w:rPr>
              <w:t>в сфере благоустройства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A3EF218" w14:textId="02EEFC48" w:rsidR="00F76C6C" w:rsidRPr="000B5AAF" w:rsidRDefault="00554319" w:rsidP="00021A5C">
            <w:pPr>
              <w:widowControl w:val="0"/>
              <w:suppressAutoHyphens/>
              <w:autoSpaceDE w:val="0"/>
              <w:autoSpaceDN w:val="0"/>
              <w:jc w:val="center"/>
              <w:rPr>
                <w:rFonts w:eastAsia="Arial"/>
                <w:kern w:val="3"/>
                <w:szCs w:val="26"/>
                <w:lang w:eastAsia="zh-CN" w:bidi="hi-IN"/>
              </w:rPr>
            </w:pPr>
            <w:r>
              <w:rPr>
                <w:rFonts w:eastAsia="Arial"/>
                <w:kern w:val="3"/>
                <w:szCs w:val="26"/>
                <w:lang w:eastAsia="zh-CN" w:bidi="hi-IN"/>
              </w:rPr>
              <w:lastRenderedPageBreak/>
              <w:t>Средний риск</w:t>
            </w:r>
          </w:p>
        </w:tc>
      </w:tr>
      <w:tr w:rsidR="00F76C6C" w:rsidRPr="000B5AAF" w14:paraId="456A4C17" w14:textId="77777777" w:rsidTr="00021A5C">
        <w:trPr>
          <w:trHeight w:val="1390"/>
        </w:trPr>
        <w:tc>
          <w:tcPr>
            <w:tcW w:w="6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044F52" w14:textId="77777777" w:rsidR="00F76C6C" w:rsidRPr="000B5AAF" w:rsidRDefault="00F76C6C" w:rsidP="00021A5C">
            <w:pPr>
              <w:suppressAutoHyphens/>
              <w:autoSpaceDN w:val="0"/>
              <w:rPr>
                <w:rFonts w:eastAsia="Arial"/>
                <w:kern w:val="3"/>
                <w:szCs w:val="26"/>
                <w:lang w:eastAsia="zh-CN" w:bidi="hi-IN"/>
              </w:rPr>
            </w:pPr>
          </w:p>
        </w:tc>
        <w:tc>
          <w:tcPr>
            <w:tcW w:w="27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63A27A" w14:textId="77777777" w:rsidR="00F76C6C" w:rsidRPr="000B5AAF" w:rsidRDefault="00F76C6C" w:rsidP="00021A5C">
            <w:pPr>
              <w:suppressAutoHyphens/>
              <w:autoSpaceDN w:val="0"/>
              <w:jc w:val="center"/>
              <w:rPr>
                <w:rFonts w:eastAsia="Arial"/>
                <w:kern w:val="3"/>
                <w:szCs w:val="26"/>
                <w:lang w:eastAsia="zh-CN" w:bidi="hi-IN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95D0A2C" w14:textId="77777777" w:rsidR="00F76C6C" w:rsidRPr="000B5AAF" w:rsidRDefault="00F76C6C" w:rsidP="00021A5C">
            <w:pPr>
              <w:widowControl w:val="0"/>
              <w:suppressAutoHyphens/>
              <w:autoSpaceDE w:val="0"/>
              <w:autoSpaceDN w:val="0"/>
              <w:jc w:val="center"/>
              <w:rPr>
                <w:rFonts w:eastAsia="Arial"/>
                <w:kern w:val="3"/>
                <w:szCs w:val="26"/>
                <w:lang w:eastAsia="zh-CN" w:bidi="hi-IN"/>
              </w:rPr>
            </w:pPr>
            <w:r w:rsidRPr="000B5AAF">
              <w:rPr>
                <w:rFonts w:eastAsia="Arial"/>
                <w:kern w:val="3"/>
                <w:szCs w:val="26"/>
                <w:lang w:eastAsia="zh-CN" w:bidi="hi-IN"/>
              </w:rPr>
              <w:t xml:space="preserve">1.2. В течение года поступило менее 10 обращений граждан, организаций, органов государственной власти, органов местного самоуправления с информацией о нарушении юридическим лицом обязательных требований </w:t>
            </w:r>
            <w:r w:rsidRPr="000B5AAF">
              <w:rPr>
                <w:kern w:val="3"/>
                <w:szCs w:val="26"/>
              </w:rPr>
              <w:t>в сфере благоустройства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5C183F" w14:textId="2E4D9BA9" w:rsidR="00F76C6C" w:rsidRPr="000B5AAF" w:rsidRDefault="00554319" w:rsidP="00021A5C">
            <w:pPr>
              <w:widowControl w:val="0"/>
              <w:suppressAutoHyphens/>
              <w:autoSpaceDE w:val="0"/>
              <w:autoSpaceDN w:val="0"/>
              <w:jc w:val="center"/>
              <w:rPr>
                <w:rFonts w:eastAsia="Arial"/>
                <w:kern w:val="3"/>
                <w:szCs w:val="26"/>
                <w:lang w:eastAsia="zh-CN" w:bidi="hi-IN"/>
              </w:rPr>
            </w:pPr>
            <w:r>
              <w:rPr>
                <w:rFonts w:eastAsia="Arial"/>
                <w:kern w:val="3"/>
                <w:szCs w:val="26"/>
                <w:lang w:eastAsia="zh-CN" w:bidi="hi-IN"/>
              </w:rPr>
              <w:t>Умеренный</w:t>
            </w:r>
          </w:p>
          <w:p w14:paraId="151AEFB2" w14:textId="1DAA5191" w:rsidR="00F76C6C" w:rsidRPr="000B5AAF" w:rsidRDefault="00554319" w:rsidP="00021A5C">
            <w:pPr>
              <w:widowControl w:val="0"/>
              <w:suppressAutoHyphens/>
              <w:autoSpaceDE w:val="0"/>
              <w:autoSpaceDN w:val="0"/>
              <w:jc w:val="center"/>
              <w:rPr>
                <w:rFonts w:eastAsia="Arial"/>
                <w:kern w:val="3"/>
                <w:szCs w:val="26"/>
                <w:lang w:eastAsia="zh-CN" w:bidi="hi-IN"/>
              </w:rPr>
            </w:pPr>
            <w:r>
              <w:rPr>
                <w:rFonts w:eastAsia="Arial"/>
                <w:kern w:val="3"/>
                <w:szCs w:val="26"/>
                <w:lang w:eastAsia="zh-CN" w:bidi="hi-IN"/>
              </w:rPr>
              <w:t>риск</w:t>
            </w:r>
          </w:p>
        </w:tc>
      </w:tr>
      <w:tr w:rsidR="00F76C6C" w:rsidRPr="000B5AAF" w14:paraId="31B8C52E" w14:textId="77777777" w:rsidTr="00021A5C">
        <w:trPr>
          <w:trHeight w:val="1569"/>
        </w:trPr>
        <w:tc>
          <w:tcPr>
            <w:tcW w:w="6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19F5F2B0" w14:textId="77777777" w:rsidR="00F76C6C" w:rsidRPr="000B5AAF" w:rsidRDefault="00F76C6C" w:rsidP="00021A5C">
            <w:pPr>
              <w:widowControl w:val="0"/>
              <w:suppressAutoHyphens/>
              <w:autoSpaceDE w:val="0"/>
              <w:autoSpaceDN w:val="0"/>
              <w:jc w:val="center"/>
              <w:rPr>
                <w:rFonts w:eastAsia="Arial"/>
                <w:kern w:val="3"/>
                <w:szCs w:val="26"/>
                <w:lang w:eastAsia="zh-CN" w:bidi="hi-IN"/>
              </w:rPr>
            </w:pPr>
            <w:r w:rsidRPr="000B5AAF">
              <w:rPr>
                <w:rFonts w:eastAsia="Arial"/>
                <w:kern w:val="3"/>
                <w:szCs w:val="26"/>
                <w:lang w:eastAsia="zh-CN" w:bidi="hi-IN"/>
              </w:rPr>
              <w:t>2.</w:t>
            </w:r>
          </w:p>
        </w:tc>
        <w:tc>
          <w:tcPr>
            <w:tcW w:w="27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0B6C05BC" w14:textId="77777777" w:rsidR="00F76C6C" w:rsidRPr="000B5AAF" w:rsidRDefault="00F76C6C" w:rsidP="00021A5C">
            <w:pPr>
              <w:widowControl w:val="0"/>
              <w:suppressAutoHyphens/>
              <w:autoSpaceDE w:val="0"/>
              <w:autoSpaceDN w:val="0"/>
              <w:jc w:val="center"/>
              <w:rPr>
                <w:rFonts w:eastAsia="Arial"/>
                <w:kern w:val="3"/>
                <w:szCs w:val="26"/>
                <w:lang w:eastAsia="zh-CN" w:bidi="hi-IN"/>
              </w:rPr>
            </w:pPr>
            <w:r w:rsidRPr="000B5AAF">
              <w:rPr>
                <w:rFonts w:eastAsia="Arial"/>
                <w:kern w:val="3"/>
                <w:szCs w:val="26"/>
                <w:lang w:eastAsia="zh-CN" w:bidi="hi-IN"/>
              </w:rPr>
              <w:t xml:space="preserve">Неисполнение (исполнение) контролируемым лицом повторных предписаний, выданных в рамках ранее проведенных контрольных мероприятий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4A24AED3" w14:textId="77777777" w:rsidR="00F76C6C" w:rsidRPr="000B5AAF" w:rsidRDefault="00F76C6C" w:rsidP="00021A5C">
            <w:pPr>
              <w:widowControl w:val="0"/>
              <w:suppressAutoHyphens/>
              <w:autoSpaceDE w:val="0"/>
              <w:autoSpaceDN w:val="0"/>
              <w:jc w:val="center"/>
              <w:rPr>
                <w:rFonts w:eastAsia="Arial"/>
                <w:kern w:val="3"/>
                <w:szCs w:val="26"/>
                <w:lang w:eastAsia="zh-CN" w:bidi="hi-IN"/>
              </w:rPr>
            </w:pPr>
            <w:r w:rsidRPr="000B5AAF">
              <w:rPr>
                <w:rFonts w:eastAsia="Arial"/>
                <w:kern w:val="3"/>
                <w:szCs w:val="26"/>
                <w:lang w:eastAsia="zh-CN" w:bidi="hi-IN"/>
              </w:rPr>
              <w:t xml:space="preserve">2.1. Повторное предписание, выданное в ходе проведенного контрольного мероприятия, юридическим лицом − не исполнено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7C53B0F6" w14:textId="657058FF" w:rsidR="00F76C6C" w:rsidRPr="000B5AAF" w:rsidRDefault="00554319" w:rsidP="00021A5C">
            <w:pPr>
              <w:widowControl w:val="0"/>
              <w:suppressAutoHyphens/>
              <w:autoSpaceDE w:val="0"/>
              <w:autoSpaceDN w:val="0"/>
              <w:jc w:val="center"/>
              <w:rPr>
                <w:rFonts w:eastAsia="Arial"/>
                <w:kern w:val="3"/>
                <w:szCs w:val="26"/>
                <w:lang w:eastAsia="zh-CN" w:bidi="hi-IN"/>
              </w:rPr>
            </w:pPr>
            <w:r>
              <w:rPr>
                <w:rFonts w:eastAsia="Arial"/>
                <w:kern w:val="3"/>
                <w:szCs w:val="26"/>
                <w:lang w:eastAsia="zh-CN" w:bidi="hi-IN"/>
              </w:rPr>
              <w:t>Средний риск</w:t>
            </w:r>
          </w:p>
        </w:tc>
      </w:tr>
      <w:tr w:rsidR="00F76C6C" w:rsidRPr="000B5AAF" w14:paraId="4211ED1C" w14:textId="77777777" w:rsidTr="00021A5C">
        <w:trPr>
          <w:trHeight w:val="1282"/>
        </w:trPr>
        <w:tc>
          <w:tcPr>
            <w:tcW w:w="6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713A46" w14:textId="77777777" w:rsidR="00F76C6C" w:rsidRPr="000B5AAF" w:rsidRDefault="00F76C6C" w:rsidP="00021A5C">
            <w:pPr>
              <w:widowControl w:val="0"/>
              <w:suppressAutoHyphens/>
              <w:autoSpaceDE w:val="0"/>
              <w:autoSpaceDN w:val="0"/>
              <w:jc w:val="center"/>
              <w:rPr>
                <w:rFonts w:eastAsia="Arial"/>
                <w:kern w:val="3"/>
                <w:szCs w:val="26"/>
                <w:lang w:eastAsia="zh-CN" w:bidi="hi-IN"/>
              </w:rPr>
            </w:pPr>
          </w:p>
        </w:tc>
        <w:tc>
          <w:tcPr>
            <w:tcW w:w="27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D54A9F" w14:textId="77777777" w:rsidR="00F76C6C" w:rsidRPr="000B5AAF" w:rsidRDefault="00F76C6C" w:rsidP="00021A5C">
            <w:pPr>
              <w:widowControl w:val="0"/>
              <w:suppressAutoHyphens/>
              <w:autoSpaceDE w:val="0"/>
              <w:autoSpaceDN w:val="0"/>
              <w:jc w:val="center"/>
              <w:rPr>
                <w:rFonts w:eastAsia="Arial"/>
                <w:kern w:val="3"/>
                <w:szCs w:val="26"/>
                <w:lang w:eastAsia="zh-CN" w:bidi="hi-IN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39CA2A1" w14:textId="77777777" w:rsidR="00F76C6C" w:rsidRPr="000B5AAF" w:rsidRDefault="00F76C6C" w:rsidP="00021A5C">
            <w:pPr>
              <w:widowControl w:val="0"/>
              <w:suppressAutoHyphens/>
              <w:autoSpaceDE w:val="0"/>
              <w:autoSpaceDN w:val="0"/>
              <w:jc w:val="center"/>
              <w:rPr>
                <w:rFonts w:eastAsia="Arial"/>
                <w:kern w:val="3"/>
                <w:szCs w:val="26"/>
                <w:lang w:eastAsia="zh-CN" w:bidi="hi-IN"/>
              </w:rPr>
            </w:pPr>
            <w:r w:rsidRPr="000B5AAF">
              <w:rPr>
                <w:rFonts w:eastAsia="Arial"/>
                <w:kern w:val="3"/>
                <w:szCs w:val="26"/>
                <w:lang w:eastAsia="zh-CN" w:bidi="hi-IN"/>
              </w:rPr>
              <w:t>2.2. Предписание, выданное в ходе проведенного контрольного мероприятия, контролируемым лицом − исполнено частично либо с нарушением сроков, установленных для его исполнения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17F7C4" w14:textId="545D86C3" w:rsidR="00F76C6C" w:rsidRPr="000B5AAF" w:rsidRDefault="00554319" w:rsidP="00021A5C">
            <w:pPr>
              <w:widowControl w:val="0"/>
              <w:suppressAutoHyphens/>
              <w:autoSpaceDE w:val="0"/>
              <w:autoSpaceDN w:val="0"/>
              <w:jc w:val="center"/>
              <w:rPr>
                <w:rFonts w:eastAsia="Arial"/>
                <w:kern w:val="3"/>
                <w:szCs w:val="26"/>
                <w:lang w:eastAsia="zh-CN" w:bidi="hi-IN"/>
              </w:rPr>
            </w:pPr>
            <w:r>
              <w:rPr>
                <w:rFonts w:eastAsia="Arial"/>
                <w:kern w:val="3"/>
                <w:szCs w:val="26"/>
                <w:lang w:eastAsia="zh-CN" w:bidi="hi-IN"/>
              </w:rPr>
              <w:t>Умеренный</w:t>
            </w:r>
          </w:p>
          <w:p w14:paraId="41890F04" w14:textId="2714192D" w:rsidR="00F76C6C" w:rsidRPr="000B5AAF" w:rsidRDefault="00554319" w:rsidP="00021A5C">
            <w:pPr>
              <w:widowControl w:val="0"/>
              <w:suppressAutoHyphens/>
              <w:autoSpaceDE w:val="0"/>
              <w:autoSpaceDN w:val="0"/>
              <w:jc w:val="center"/>
              <w:rPr>
                <w:rFonts w:eastAsia="Arial"/>
                <w:kern w:val="3"/>
                <w:szCs w:val="26"/>
                <w:lang w:eastAsia="zh-CN" w:bidi="hi-IN"/>
              </w:rPr>
            </w:pPr>
            <w:r>
              <w:rPr>
                <w:rFonts w:eastAsia="Arial"/>
                <w:kern w:val="3"/>
                <w:szCs w:val="26"/>
                <w:lang w:eastAsia="zh-CN" w:bidi="hi-IN"/>
              </w:rPr>
              <w:t>риск</w:t>
            </w:r>
          </w:p>
        </w:tc>
      </w:tr>
    </w:tbl>
    <w:p w14:paraId="44C23126" w14:textId="2F0C915B" w:rsidR="00F76C6C" w:rsidRPr="000B5AAF" w:rsidRDefault="00554319" w:rsidP="00F76C6C">
      <w:pPr>
        <w:pStyle w:val="ad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Arial" w:hAnsi="Times New Roman"/>
          <w:kern w:val="3"/>
          <w:sz w:val="26"/>
          <w:szCs w:val="26"/>
          <w:lang w:eastAsia="zh-CN" w:bidi="hi-IN"/>
        </w:rPr>
        <w:t>К категории низкого</w:t>
      </w:r>
      <w:bookmarkStart w:id="0" w:name="_GoBack"/>
      <w:bookmarkEnd w:id="0"/>
      <w:r w:rsidR="00F76C6C" w:rsidRPr="000B5AAF">
        <w:rPr>
          <w:rFonts w:ascii="Times New Roman" w:eastAsia="Arial" w:hAnsi="Times New Roman"/>
          <w:kern w:val="3"/>
          <w:sz w:val="26"/>
          <w:szCs w:val="26"/>
          <w:lang w:eastAsia="zh-CN" w:bidi="hi-IN"/>
        </w:rPr>
        <w:t xml:space="preserve"> риска</w:t>
      </w:r>
      <w:r w:rsidR="00F76C6C" w:rsidRPr="000B5AAF">
        <w:rPr>
          <w:rFonts w:ascii="Times New Roman" w:hAnsi="Times New Roman"/>
          <w:sz w:val="26"/>
          <w:szCs w:val="26"/>
        </w:rPr>
        <w:t xml:space="preserve"> относятся контролируемые лица при отсутствии обстоятельств, предусмотренных для категорий среднего и умеренного риска.</w:t>
      </w:r>
    </w:p>
    <w:p w14:paraId="68E460CF" w14:textId="77777777" w:rsidR="00F76C6C" w:rsidRPr="000B5AAF" w:rsidRDefault="00F76C6C" w:rsidP="00F76C6C">
      <w:pPr>
        <w:widowControl w:val="0"/>
        <w:autoSpaceDE w:val="0"/>
        <w:autoSpaceDN w:val="0"/>
        <w:adjustRightInd w:val="0"/>
        <w:ind w:firstLine="709"/>
        <w:rPr>
          <w:rFonts w:eastAsia="Calibri"/>
          <w:color w:val="000000"/>
          <w:szCs w:val="26"/>
        </w:rPr>
      </w:pPr>
    </w:p>
    <w:p w14:paraId="1C62D585" w14:textId="77777777" w:rsidR="00F76C6C" w:rsidRDefault="00F76C6C" w:rsidP="00F76C6C"/>
    <w:p w14:paraId="7315FF0D" w14:textId="77777777" w:rsidR="00F76C6C" w:rsidRPr="00FA3D2B" w:rsidRDefault="00F76C6C" w:rsidP="008A75B7">
      <w:pPr>
        <w:tabs>
          <w:tab w:val="right" w:pos="9638"/>
        </w:tabs>
        <w:jc w:val="center"/>
        <w:rPr>
          <w:rFonts w:eastAsia="Times New Roman" w:cs="Times New Roman"/>
          <w:szCs w:val="26"/>
          <w:lang w:eastAsia="ru-RU"/>
        </w:rPr>
      </w:pPr>
    </w:p>
    <w:sectPr w:rsidR="00F76C6C" w:rsidRPr="00FA3D2B" w:rsidSect="001F54A8">
      <w:headerReference w:type="default" r:id="rId7"/>
      <w:footerReference w:type="default" r:id="rId8"/>
      <w:headerReference w:type="first" r:id="rId9"/>
      <w:pgSz w:w="11906" w:h="16838"/>
      <w:pgMar w:top="1134" w:right="1134" w:bottom="1134" w:left="1701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C1AB43" w14:textId="77777777" w:rsidR="00AC61BC" w:rsidRDefault="00AC61BC" w:rsidP="00543F33">
      <w:r>
        <w:separator/>
      </w:r>
    </w:p>
  </w:endnote>
  <w:endnote w:type="continuationSeparator" w:id="0">
    <w:p w14:paraId="078D81BF" w14:textId="77777777" w:rsidR="00AC61BC" w:rsidRDefault="00AC61BC" w:rsidP="00543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D24B35" w14:textId="7FA16CBE" w:rsidR="008D244D" w:rsidRDefault="008D244D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F38FAC" w14:textId="77777777" w:rsidR="00AC61BC" w:rsidRDefault="00AC61BC" w:rsidP="00543F33">
      <w:r>
        <w:separator/>
      </w:r>
    </w:p>
  </w:footnote>
  <w:footnote w:type="continuationSeparator" w:id="0">
    <w:p w14:paraId="6A6B02F2" w14:textId="77777777" w:rsidR="00AC61BC" w:rsidRDefault="00AC61BC" w:rsidP="00543F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302939" w14:textId="77777777" w:rsidR="00AD7844" w:rsidRDefault="00AC61BC" w:rsidP="00577A7E">
    <w:pPr>
      <w:pStyle w:val="a3"/>
      <w:tabs>
        <w:tab w:val="left" w:pos="1515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6650FA" w14:textId="77777777" w:rsidR="00921E6B" w:rsidRDefault="00921E6B" w:rsidP="00921E6B">
    <w:pPr>
      <w:pStyle w:val="a3"/>
      <w:ind w:firstLine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F33"/>
    <w:rsid w:val="00001D60"/>
    <w:rsid w:val="00007D4C"/>
    <w:rsid w:val="00007FF7"/>
    <w:rsid w:val="00011C46"/>
    <w:rsid w:val="0001360F"/>
    <w:rsid w:val="00027D45"/>
    <w:rsid w:val="00027D5D"/>
    <w:rsid w:val="00032366"/>
    <w:rsid w:val="00036348"/>
    <w:rsid w:val="000433FC"/>
    <w:rsid w:val="00064DAE"/>
    <w:rsid w:val="000667CD"/>
    <w:rsid w:val="00080770"/>
    <w:rsid w:val="000839A2"/>
    <w:rsid w:val="00084440"/>
    <w:rsid w:val="00084E5F"/>
    <w:rsid w:val="00085654"/>
    <w:rsid w:val="000859A9"/>
    <w:rsid w:val="00085F4E"/>
    <w:rsid w:val="0008627C"/>
    <w:rsid w:val="00087C84"/>
    <w:rsid w:val="00090E0F"/>
    <w:rsid w:val="00092A81"/>
    <w:rsid w:val="000A5AAA"/>
    <w:rsid w:val="000B239B"/>
    <w:rsid w:val="000B3862"/>
    <w:rsid w:val="000B5AAF"/>
    <w:rsid w:val="000B7774"/>
    <w:rsid w:val="000C3D3B"/>
    <w:rsid w:val="000C4D2E"/>
    <w:rsid w:val="000C537C"/>
    <w:rsid w:val="000C543C"/>
    <w:rsid w:val="000D288A"/>
    <w:rsid w:val="000D5EF4"/>
    <w:rsid w:val="000E4F56"/>
    <w:rsid w:val="000E582F"/>
    <w:rsid w:val="00103306"/>
    <w:rsid w:val="0010448E"/>
    <w:rsid w:val="00112A43"/>
    <w:rsid w:val="0011690F"/>
    <w:rsid w:val="001203E9"/>
    <w:rsid w:val="00122B0B"/>
    <w:rsid w:val="0012529E"/>
    <w:rsid w:val="00141FB2"/>
    <w:rsid w:val="001421FB"/>
    <w:rsid w:val="00154411"/>
    <w:rsid w:val="00156ED0"/>
    <w:rsid w:val="00161899"/>
    <w:rsid w:val="00164685"/>
    <w:rsid w:val="00166540"/>
    <w:rsid w:val="00166759"/>
    <w:rsid w:val="0016795D"/>
    <w:rsid w:val="0017131C"/>
    <w:rsid w:val="00173EBE"/>
    <w:rsid w:val="0018625F"/>
    <w:rsid w:val="0019231D"/>
    <w:rsid w:val="001A1252"/>
    <w:rsid w:val="001A15E0"/>
    <w:rsid w:val="001A18F6"/>
    <w:rsid w:val="001A1E11"/>
    <w:rsid w:val="001A7717"/>
    <w:rsid w:val="001B1E6C"/>
    <w:rsid w:val="001B61FD"/>
    <w:rsid w:val="001B7751"/>
    <w:rsid w:val="001B7DAC"/>
    <w:rsid w:val="001C0056"/>
    <w:rsid w:val="001C0C45"/>
    <w:rsid w:val="001D0D85"/>
    <w:rsid w:val="001D2792"/>
    <w:rsid w:val="001D5959"/>
    <w:rsid w:val="001D6744"/>
    <w:rsid w:val="001E4FBC"/>
    <w:rsid w:val="001F3181"/>
    <w:rsid w:val="001F54A8"/>
    <w:rsid w:val="001F6942"/>
    <w:rsid w:val="001F7132"/>
    <w:rsid w:val="00200DAC"/>
    <w:rsid w:val="00212196"/>
    <w:rsid w:val="00226C88"/>
    <w:rsid w:val="00231FB4"/>
    <w:rsid w:val="002429E0"/>
    <w:rsid w:val="00244067"/>
    <w:rsid w:val="00245C3D"/>
    <w:rsid w:val="00253712"/>
    <w:rsid w:val="00255A84"/>
    <w:rsid w:val="00256703"/>
    <w:rsid w:val="00260C25"/>
    <w:rsid w:val="00261093"/>
    <w:rsid w:val="00261AAB"/>
    <w:rsid w:val="00262384"/>
    <w:rsid w:val="00263565"/>
    <w:rsid w:val="0026786E"/>
    <w:rsid w:val="002775BD"/>
    <w:rsid w:val="0028501A"/>
    <w:rsid w:val="00292E5E"/>
    <w:rsid w:val="00293962"/>
    <w:rsid w:val="00293BD2"/>
    <w:rsid w:val="00294DC2"/>
    <w:rsid w:val="00295B87"/>
    <w:rsid w:val="002A0B96"/>
    <w:rsid w:val="002A7442"/>
    <w:rsid w:val="002B47AD"/>
    <w:rsid w:val="002C2987"/>
    <w:rsid w:val="002C3A5E"/>
    <w:rsid w:val="002D7637"/>
    <w:rsid w:val="002E2531"/>
    <w:rsid w:val="002E36FA"/>
    <w:rsid w:val="002E747E"/>
    <w:rsid w:val="002F03CD"/>
    <w:rsid w:val="002F12AC"/>
    <w:rsid w:val="002F23FB"/>
    <w:rsid w:val="002F63FA"/>
    <w:rsid w:val="00310D59"/>
    <w:rsid w:val="00312669"/>
    <w:rsid w:val="00313385"/>
    <w:rsid w:val="003222E3"/>
    <w:rsid w:val="0032356D"/>
    <w:rsid w:val="00326D94"/>
    <w:rsid w:val="00350FEA"/>
    <w:rsid w:val="00351042"/>
    <w:rsid w:val="00356C14"/>
    <w:rsid w:val="00364D49"/>
    <w:rsid w:val="00364F6E"/>
    <w:rsid w:val="00365CED"/>
    <w:rsid w:val="0036633A"/>
    <w:rsid w:val="003755DF"/>
    <w:rsid w:val="00376B0C"/>
    <w:rsid w:val="00390290"/>
    <w:rsid w:val="00391085"/>
    <w:rsid w:val="00397F5E"/>
    <w:rsid w:val="003A1A68"/>
    <w:rsid w:val="003B4ADA"/>
    <w:rsid w:val="003C05F9"/>
    <w:rsid w:val="003C4541"/>
    <w:rsid w:val="003D573A"/>
    <w:rsid w:val="003D74CC"/>
    <w:rsid w:val="003E2190"/>
    <w:rsid w:val="003E4BF5"/>
    <w:rsid w:val="003E701C"/>
    <w:rsid w:val="003F279F"/>
    <w:rsid w:val="003F3081"/>
    <w:rsid w:val="003F31BD"/>
    <w:rsid w:val="003F58BC"/>
    <w:rsid w:val="00400180"/>
    <w:rsid w:val="00400F8F"/>
    <w:rsid w:val="004062D5"/>
    <w:rsid w:val="00412DBB"/>
    <w:rsid w:val="00415355"/>
    <w:rsid w:val="00426BA9"/>
    <w:rsid w:val="0044020E"/>
    <w:rsid w:val="00441431"/>
    <w:rsid w:val="004436F9"/>
    <w:rsid w:val="0045045B"/>
    <w:rsid w:val="00455E22"/>
    <w:rsid w:val="00457BAD"/>
    <w:rsid w:val="004607F9"/>
    <w:rsid w:val="00460ABA"/>
    <w:rsid w:val="00463A2B"/>
    <w:rsid w:val="0046465D"/>
    <w:rsid w:val="00467F50"/>
    <w:rsid w:val="00481E70"/>
    <w:rsid w:val="00484AD7"/>
    <w:rsid w:val="004862AE"/>
    <w:rsid w:val="00487BE7"/>
    <w:rsid w:val="004943B5"/>
    <w:rsid w:val="00494A02"/>
    <w:rsid w:val="004A04BA"/>
    <w:rsid w:val="004A48EB"/>
    <w:rsid w:val="004B04E4"/>
    <w:rsid w:val="004C0E56"/>
    <w:rsid w:val="004C1340"/>
    <w:rsid w:val="004C5534"/>
    <w:rsid w:val="004C654B"/>
    <w:rsid w:val="004C6EFD"/>
    <w:rsid w:val="004C7F8A"/>
    <w:rsid w:val="004D2988"/>
    <w:rsid w:val="004D59C5"/>
    <w:rsid w:val="004E0185"/>
    <w:rsid w:val="004E48D2"/>
    <w:rsid w:val="004E5A7D"/>
    <w:rsid w:val="004F06B1"/>
    <w:rsid w:val="004F316B"/>
    <w:rsid w:val="004F56C5"/>
    <w:rsid w:val="005034F3"/>
    <w:rsid w:val="00504F6E"/>
    <w:rsid w:val="00507297"/>
    <w:rsid w:val="005105DD"/>
    <w:rsid w:val="00521F05"/>
    <w:rsid w:val="005428C6"/>
    <w:rsid w:val="00542C43"/>
    <w:rsid w:val="00543F33"/>
    <w:rsid w:val="0054534C"/>
    <w:rsid w:val="00550E3C"/>
    <w:rsid w:val="00554319"/>
    <w:rsid w:val="00555BE7"/>
    <w:rsid w:val="005622D4"/>
    <w:rsid w:val="005643D2"/>
    <w:rsid w:val="0056458F"/>
    <w:rsid w:val="005661B0"/>
    <w:rsid w:val="00567A7B"/>
    <w:rsid w:val="0057786E"/>
    <w:rsid w:val="005851AA"/>
    <w:rsid w:val="00587EEE"/>
    <w:rsid w:val="00593E0B"/>
    <w:rsid w:val="00597F5B"/>
    <w:rsid w:val="005A49E3"/>
    <w:rsid w:val="005A7AA9"/>
    <w:rsid w:val="005B0276"/>
    <w:rsid w:val="005B0889"/>
    <w:rsid w:val="005B10CF"/>
    <w:rsid w:val="005B2A36"/>
    <w:rsid w:val="005D389C"/>
    <w:rsid w:val="005F29D3"/>
    <w:rsid w:val="00604A4D"/>
    <w:rsid w:val="00616CE3"/>
    <w:rsid w:val="00626829"/>
    <w:rsid w:val="00627AE8"/>
    <w:rsid w:val="00631998"/>
    <w:rsid w:val="006335A3"/>
    <w:rsid w:val="00634773"/>
    <w:rsid w:val="0063595A"/>
    <w:rsid w:val="00635C40"/>
    <w:rsid w:val="00635F77"/>
    <w:rsid w:val="006371D0"/>
    <w:rsid w:val="0063722D"/>
    <w:rsid w:val="00641133"/>
    <w:rsid w:val="00642DEA"/>
    <w:rsid w:val="00650ACC"/>
    <w:rsid w:val="006527AF"/>
    <w:rsid w:val="0065331B"/>
    <w:rsid w:val="00654C6C"/>
    <w:rsid w:val="00655B40"/>
    <w:rsid w:val="00656A63"/>
    <w:rsid w:val="00670198"/>
    <w:rsid w:val="00674E7E"/>
    <w:rsid w:val="00677BAC"/>
    <w:rsid w:val="006850BC"/>
    <w:rsid w:val="00690DF8"/>
    <w:rsid w:val="006919EB"/>
    <w:rsid w:val="006938B6"/>
    <w:rsid w:val="0069469E"/>
    <w:rsid w:val="00695BEF"/>
    <w:rsid w:val="006A0F32"/>
    <w:rsid w:val="006A2AF4"/>
    <w:rsid w:val="006A5CEE"/>
    <w:rsid w:val="006B61E4"/>
    <w:rsid w:val="006B67E5"/>
    <w:rsid w:val="006B741B"/>
    <w:rsid w:val="006C2334"/>
    <w:rsid w:val="006C375B"/>
    <w:rsid w:val="006C40CE"/>
    <w:rsid w:val="006D2D35"/>
    <w:rsid w:val="006D7281"/>
    <w:rsid w:val="006D7DF8"/>
    <w:rsid w:val="006E269C"/>
    <w:rsid w:val="006E3058"/>
    <w:rsid w:val="006E3132"/>
    <w:rsid w:val="006E3A74"/>
    <w:rsid w:val="006E7FF2"/>
    <w:rsid w:val="006F3BB7"/>
    <w:rsid w:val="006F3C57"/>
    <w:rsid w:val="006F45E6"/>
    <w:rsid w:val="0070182F"/>
    <w:rsid w:val="00701855"/>
    <w:rsid w:val="0071148B"/>
    <w:rsid w:val="007119B4"/>
    <w:rsid w:val="0071524B"/>
    <w:rsid w:val="007159C0"/>
    <w:rsid w:val="0072008E"/>
    <w:rsid w:val="00721E11"/>
    <w:rsid w:val="007225B7"/>
    <w:rsid w:val="00726297"/>
    <w:rsid w:val="0072694A"/>
    <w:rsid w:val="007322BF"/>
    <w:rsid w:val="00747D7E"/>
    <w:rsid w:val="00752029"/>
    <w:rsid w:val="007535E2"/>
    <w:rsid w:val="00754B8E"/>
    <w:rsid w:val="00756C11"/>
    <w:rsid w:val="007630D6"/>
    <w:rsid w:val="00786F2D"/>
    <w:rsid w:val="007873A1"/>
    <w:rsid w:val="00792090"/>
    <w:rsid w:val="00794F71"/>
    <w:rsid w:val="00795E47"/>
    <w:rsid w:val="00796AF2"/>
    <w:rsid w:val="0079783B"/>
    <w:rsid w:val="007A4F3A"/>
    <w:rsid w:val="007B40F7"/>
    <w:rsid w:val="007B47E9"/>
    <w:rsid w:val="007C1909"/>
    <w:rsid w:val="007C45BA"/>
    <w:rsid w:val="007C5752"/>
    <w:rsid w:val="007C7013"/>
    <w:rsid w:val="007D0B3E"/>
    <w:rsid w:val="007D1285"/>
    <w:rsid w:val="007D3E24"/>
    <w:rsid w:val="007E24FE"/>
    <w:rsid w:val="007F653D"/>
    <w:rsid w:val="0080497D"/>
    <w:rsid w:val="00804AA6"/>
    <w:rsid w:val="00805238"/>
    <w:rsid w:val="00805A8E"/>
    <w:rsid w:val="0081038E"/>
    <w:rsid w:val="00812AC9"/>
    <w:rsid w:val="008223F4"/>
    <w:rsid w:val="00827BBB"/>
    <w:rsid w:val="00835663"/>
    <w:rsid w:val="00837609"/>
    <w:rsid w:val="00840768"/>
    <w:rsid w:val="008452E6"/>
    <w:rsid w:val="008518CB"/>
    <w:rsid w:val="008525C4"/>
    <w:rsid w:val="00860297"/>
    <w:rsid w:val="00864071"/>
    <w:rsid w:val="008650FF"/>
    <w:rsid w:val="00866A0C"/>
    <w:rsid w:val="00870790"/>
    <w:rsid w:val="00871A2A"/>
    <w:rsid w:val="00875E31"/>
    <w:rsid w:val="00883EB0"/>
    <w:rsid w:val="008858DE"/>
    <w:rsid w:val="00887ED4"/>
    <w:rsid w:val="00892829"/>
    <w:rsid w:val="008938D1"/>
    <w:rsid w:val="00896CEB"/>
    <w:rsid w:val="0089713D"/>
    <w:rsid w:val="008A2D60"/>
    <w:rsid w:val="008A722B"/>
    <w:rsid w:val="008A73F9"/>
    <w:rsid w:val="008A75B7"/>
    <w:rsid w:val="008C11E6"/>
    <w:rsid w:val="008C1712"/>
    <w:rsid w:val="008C62DE"/>
    <w:rsid w:val="008C65AE"/>
    <w:rsid w:val="008C6800"/>
    <w:rsid w:val="008D244D"/>
    <w:rsid w:val="008D6DC0"/>
    <w:rsid w:val="008E1287"/>
    <w:rsid w:val="008E15A1"/>
    <w:rsid w:val="008F06DF"/>
    <w:rsid w:val="008F14DC"/>
    <w:rsid w:val="008F4560"/>
    <w:rsid w:val="009001DE"/>
    <w:rsid w:val="00900E59"/>
    <w:rsid w:val="009060CA"/>
    <w:rsid w:val="00913253"/>
    <w:rsid w:val="009144A6"/>
    <w:rsid w:val="0091483B"/>
    <w:rsid w:val="0091678B"/>
    <w:rsid w:val="0091715F"/>
    <w:rsid w:val="0091729B"/>
    <w:rsid w:val="00921E6B"/>
    <w:rsid w:val="009303E6"/>
    <w:rsid w:val="0093256E"/>
    <w:rsid w:val="00935BCC"/>
    <w:rsid w:val="00941599"/>
    <w:rsid w:val="00941CC3"/>
    <w:rsid w:val="00942FC4"/>
    <w:rsid w:val="00951D8D"/>
    <w:rsid w:val="00954F78"/>
    <w:rsid w:val="00962E82"/>
    <w:rsid w:val="00963A74"/>
    <w:rsid w:val="00965971"/>
    <w:rsid w:val="00970446"/>
    <w:rsid w:val="00981DAF"/>
    <w:rsid w:val="00986F8A"/>
    <w:rsid w:val="009872AE"/>
    <w:rsid w:val="00990B30"/>
    <w:rsid w:val="009945A4"/>
    <w:rsid w:val="00994FE5"/>
    <w:rsid w:val="00996A12"/>
    <w:rsid w:val="009A2F88"/>
    <w:rsid w:val="009A7283"/>
    <w:rsid w:val="009B1956"/>
    <w:rsid w:val="009B341A"/>
    <w:rsid w:val="009B65E3"/>
    <w:rsid w:val="009B7BB5"/>
    <w:rsid w:val="009C4A05"/>
    <w:rsid w:val="009C5E85"/>
    <w:rsid w:val="009C6C20"/>
    <w:rsid w:val="009D6CED"/>
    <w:rsid w:val="009D7DFE"/>
    <w:rsid w:val="009E22C6"/>
    <w:rsid w:val="009E6694"/>
    <w:rsid w:val="009F773E"/>
    <w:rsid w:val="00A05006"/>
    <w:rsid w:val="00A06D8A"/>
    <w:rsid w:val="00A17781"/>
    <w:rsid w:val="00A2623F"/>
    <w:rsid w:val="00A352FE"/>
    <w:rsid w:val="00A433CF"/>
    <w:rsid w:val="00A469ED"/>
    <w:rsid w:val="00A50F5B"/>
    <w:rsid w:val="00A64ABB"/>
    <w:rsid w:val="00A74DAA"/>
    <w:rsid w:val="00A86F65"/>
    <w:rsid w:val="00A9508D"/>
    <w:rsid w:val="00AA0D9D"/>
    <w:rsid w:val="00AB262A"/>
    <w:rsid w:val="00AB5702"/>
    <w:rsid w:val="00AB6ADC"/>
    <w:rsid w:val="00AB7636"/>
    <w:rsid w:val="00AC61BC"/>
    <w:rsid w:val="00AD077E"/>
    <w:rsid w:val="00AD27EC"/>
    <w:rsid w:val="00AD2FAC"/>
    <w:rsid w:val="00AD53ED"/>
    <w:rsid w:val="00AE328B"/>
    <w:rsid w:val="00AE6C5F"/>
    <w:rsid w:val="00AE7033"/>
    <w:rsid w:val="00AE79F1"/>
    <w:rsid w:val="00AF168F"/>
    <w:rsid w:val="00AF2164"/>
    <w:rsid w:val="00B137CD"/>
    <w:rsid w:val="00B23F6C"/>
    <w:rsid w:val="00B24B34"/>
    <w:rsid w:val="00B26788"/>
    <w:rsid w:val="00B309F8"/>
    <w:rsid w:val="00B32132"/>
    <w:rsid w:val="00B3517E"/>
    <w:rsid w:val="00B362D6"/>
    <w:rsid w:val="00B41F5B"/>
    <w:rsid w:val="00B47543"/>
    <w:rsid w:val="00B55A2C"/>
    <w:rsid w:val="00B62F16"/>
    <w:rsid w:val="00B6336A"/>
    <w:rsid w:val="00B7134D"/>
    <w:rsid w:val="00B71899"/>
    <w:rsid w:val="00B72822"/>
    <w:rsid w:val="00B8727D"/>
    <w:rsid w:val="00B93AE4"/>
    <w:rsid w:val="00B9431A"/>
    <w:rsid w:val="00B95B5A"/>
    <w:rsid w:val="00B96351"/>
    <w:rsid w:val="00BA066F"/>
    <w:rsid w:val="00BA10E0"/>
    <w:rsid w:val="00BA3352"/>
    <w:rsid w:val="00BB752D"/>
    <w:rsid w:val="00BC1D5B"/>
    <w:rsid w:val="00BC4C74"/>
    <w:rsid w:val="00BE2FF4"/>
    <w:rsid w:val="00BE5B60"/>
    <w:rsid w:val="00BE7419"/>
    <w:rsid w:val="00BF0CEE"/>
    <w:rsid w:val="00BF2F45"/>
    <w:rsid w:val="00BF60CF"/>
    <w:rsid w:val="00C026CF"/>
    <w:rsid w:val="00C02F6B"/>
    <w:rsid w:val="00C063E4"/>
    <w:rsid w:val="00C12784"/>
    <w:rsid w:val="00C210FE"/>
    <w:rsid w:val="00C31FC3"/>
    <w:rsid w:val="00C35C2C"/>
    <w:rsid w:val="00C4264D"/>
    <w:rsid w:val="00C4469A"/>
    <w:rsid w:val="00C47638"/>
    <w:rsid w:val="00C47FB6"/>
    <w:rsid w:val="00C54261"/>
    <w:rsid w:val="00C61816"/>
    <w:rsid w:val="00C62850"/>
    <w:rsid w:val="00C645C8"/>
    <w:rsid w:val="00C702BE"/>
    <w:rsid w:val="00C75E96"/>
    <w:rsid w:val="00C833F1"/>
    <w:rsid w:val="00C846E3"/>
    <w:rsid w:val="00C90E92"/>
    <w:rsid w:val="00C90FBE"/>
    <w:rsid w:val="00C926A5"/>
    <w:rsid w:val="00C94AED"/>
    <w:rsid w:val="00C96A9F"/>
    <w:rsid w:val="00CA2F53"/>
    <w:rsid w:val="00CB0F9F"/>
    <w:rsid w:val="00CC0156"/>
    <w:rsid w:val="00CC42DB"/>
    <w:rsid w:val="00CD5EB2"/>
    <w:rsid w:val="00CF0C10"/>
    <w:rsid w:val="00CF7A38"/>
    <w:rsid w:val="00D00896"/>
    <w:rsid w:val="00D03FAE"/>
    <w:rsid w:val="00D049CD"/>
    <w:rsid w:val="00D0578F"/>
    <w:rsid w:val="00D154B7"/>
    <w:rsid w:val="00D2521F"/>
    <w:rsid w:val="00D30351"/>
    <w:rsid w:val="00D310FC"/>
    <w:rsid w:val="00D3274C"/>
    <w:rsid w:val="00D3767D"/>
    <w:rsid w:val="00D44C65"/>
    <w:rsid w:val="00D45825"/>
    <w:rsid w:val="00D63B1D"/>
    <w:rsid w:val="00D7214A"/>
    <w:rsid w:val="00D74B79"/>
    <w:rsid w:val="00D832B1"/>
    <w:rsid w:val="00D86E4F"/>
    <w:rsid w:val="00D871D7"/>
    <w:rsid w:val="00D879D7"/>
    <w:rsid w:val="00D9313E"/>
    <w:rsid w:val="00D951CC"/>
    <w:rsid w:val="00DA2CD3"/>
    <w:rsid w:val="00DA63B9"/>
    <w:rsid w:val="00DA6664"/>
    <w:rsid w:val="00DA74D5"/>
    <w:rsid w:val="00DB4128"/>
    <w:rsid w:val="00DC6053"/>
    <w:rsid w:val="00DC65A2"/>
    <w:rsid w:val="00DC7719"/>
    <w:rsid w:val="00DC797B"/>
    <w:rsid w:val="00DD22A8"/>
    <w:rsid w:val="00DD7450"/>
    <w:rsid w:val="00DE027F"/>
    <w:rsid w:val="00DF6396"/>
    <w:rsid w:val="00E0239B"/>
    <w:rsid w:val="00E04ABA"/>
    <w:rsid w:val="00E04BB1"/>
    <w:rsid w:val="00E17537"/>
    <w:rsid w:val="00E40239"/>
    <w:rsid w:val="00E451A8"/>
    <w:rsid w:val="00E522D3"/>
    <w:rsid w:val="00E572E0"/>
    <w:rsid w:val="00E71D4C"/>
    <w:rsid w:val="00E75FDA"/>
    <w:rsid w:val="00E80C22"/>
    <w:rsid w:val="00E90BD8"/>
    <w:rsid w:val="00E920F2"/>
    <w:rsid w:val="00EA3F2A"/>
    <w:rsid w:val="00EA76F0"/>
    <w:rsid w:val="00EB35B5"/>
    <w:rsid w:val="00EB4B32"/>
    <w:rsid w:val="00EB5B47"/>
    <w:rsid w:val="00EC203F"/>
    <w:rsid w:val="00EE22B5"/>
    <w:rsid w:val="00EF0074"/>
    <w:rsid w:val="00EF033B"/>
    <w:rsid w:val="00EF0491"/>
    <w:rsid w:val="00F064D5"/>
    <w:rsid w:val="00F06AEE"/>
    <w:rsid w:val="00F07E86"/>
    <w:rsid w:val="00F10BEE"/>
    <w:rsid w:val="00F1245C"/>
    <w:rsid w:val="00F13775"/>
    <w:rsid w:val="00F139BC"/>
    <w:rsid w:val="00F142EB"/>
    <w:rsid w:val="00F15555"/>
    <w:rsid w:val="00F31CBE"/>
    <w:rsid w:val="00F35BAD"/>
    <w:rsid w:val="00F35E98"/>
    <w:rsid w:val="00F43C1C"/>
    <w:rsid w:val="00F47C3D"/>
    <w:rsid w:val="00F5505F"/>
    <w:rsid w:val="00F674AC"/>
    <w:rsid w:val="00F75566"/>
    <w:rsid w:val="00F76C6C"/>
    <w:rsid w:val="00F77F15"/>
    <w:rsid w:val="00F80E41"/>
    <w:rsid w:val="00F81C94"/>
    <w:rsid w:val="00F8481D"/>
    <w:rsid w:val="00F91702"/>
    <w:rsid w:val="00F91899"/>
    <w:rsid w:val="00F94AC5"/>
    <w:rsid w:val="00F96344"/>
    <w:rsid w:val="00FA025B"/>
    <w:rsid w:val="00FA1A12"/>
    <w:rsid w:val="00FA3D2B"/>
    <w:rsid w:val="00FA7C1C"/>
    <w:rsid w:val="00FB10C6"/>
    <w:rsid w:val="00FB2833"/>
    <w:rsid w:val="00FB6C3C"/>
    <w:rsid w:val="00FC5952"/>
    <w:rsid w:val="00FC7C1A"/>
    <w:rsid w:val="00FD134C"/>
    <w:rsid w:val="00FD3FBE"/>
    <w:rsid w:val="00FD5404"/>
    <w:rsid w:val="00FD5C17"/>
    <w:rsid w:val="00FD5EF4"/>
    <w:rsid w:val="00FE1462"/>
    <w:rsid w:val="00FE56D5"/>
    <w:rsid w:val="00FE74B9"/>
    <w:rsid w:val="00FF7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EC090E"/>
  <w15:chartTrackingRefBased/>
  <w15:docId w15:val="{68EF2F5E-AA46-4B2B-9F12-3F329C425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244D"/>
    <w:pPr>
      <w:spacing w:after="0" w:line="240" w:lineRule="auto"/>
      <w:jc w:val="both"/>
    </w:pPr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43F33"/>
    <w:pPr>
      <w:tabs>
        <w:tab w:val="center" w:pos="4677"/>
        <w:tab w:val="right" w:pos="9355"/>
      </w:tabs>
      <w:ind w:firstLine="709"/>
    </w:pPr>
    <w:rPr>
      <w:rFonts w:eastAsia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543F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43F3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43F33"/>
  </w:style>
  <w:style w:type="paragraph" w:styleId="a7">
    <w:name w:val="Balloon Text"/>
    <w:basedOn w:val="a"/>
    <w:link w:val="a8"/>
    <w:uiPriority w:val="99"/>
    <w:semiHidden/>
    <w:unhideWhenUsed/>
    <w:rsid w:val="00E1753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17537"/>
    <w:rPr>
      <w:rFonts w:ascii="Segoe UI" w:hAnsi="Segoe UI" w:cs="Segoe UI"/>
      <w:sz w:val="18"/>
      <w:szCs w:val="18"/>
    </w:rPr>
  </w:style>
  <w:style w:type="paragraph" w:customStyle="1" w:styleId="ConsNormal">
    <w:name w:val="ConsNormal"/>
    <w:rsid w:val="008D244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1">
    <w:name w:val="Сетка таблицы11"/>
    <w:basedOn w:val="a1"/>
    <w:next w:val="a9"/>
    <w:rsid w:val="00255A8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39"/>
    <w:rsid w:val="00255A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792090"/>
    <w:pPr>
      <w:ind w:left="720"/>
      <w:contextualSpacing/>
    </w:pPr>
  </w:style>
  <w:style w:type="paragraph" w:customStyle="1" w:styleId="ConsPlusNormal">
    <w:name w:val="ConsPlusNormal"/>
    <w:rsid w:val="004607F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1D279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b">
    <w:name w:val="Subtitle"/>
    <w:basedOn w:val="a"/>
    <w:next w:val="a"/>
    <w:link w:val="ac"/>
    <w:uiPriority w:val="11"/>
    <w:qFormat/>
    <w:rsid w:val="00D832B1"/>
    <w:pPr>
      <w:numPr>
        <w:ilvl w:val="1"/>
      </w:numPr>
      <w:spacing w:after="160"/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ac">
    <w:name w:val="Подзаголовок Знак"/>
    <w:basedOn w:val="a0"/>
    <w:link w:val="ab"/>
    <w:uiPriority w:val="11"/>
    <w:rsid w:val="00D832B1"/>
    <w:rPr>
      <w:rFonts w:eastAsiaTheme="minorEastAsia"/>
      <w:color w:val="5A5A5A" w:themeColor="text1" w:themeTint="A5"/>
      <w:spacing w:val="15"/>
    </w:rPr>
  </w:style>
  <w:style w:type="paragraph" w:styleId="ad">
    <w:name w:val="No Spacing"/>
    <w:uiPriority w:val="1"/>
    <w:qFormat/>
    <w:rsid w:val="00701855"/>
    <w:pPr>
      <w:spacing w:after="0" w:line="240" w:lineRule="auto"/>
    </w:pPr>
    <w:rPr>
      <w:rFonts w:ascii="Calibri" w:eastAsia="Calibri" w:hAnsi="Calibri" w:cs="Times New Roman"/>
    </w:rPr>
  </w:style>
  <w:style w:type="paragraph" w:styleId="ae">
    <w:name w:val="Normal (Web)"/>
    <w:basedOn w:val="a"/>
    <w:uiPriority w:val="99"/>
    <w:unhideWhenUsed/>
    <w:rsid w:val="00C063E4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0DA5D0-C522-43D7-874D-576B785CC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1372</TotalTime>
  <Pages>2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Тулохонова Наталья Сергеевна</dc:creator>
  <cp:keywords/>
  <dc:description/>
  <cp:lastModifiedBy>Гырнец Светлана Васильевна</cp:lastModifiedBy>
  <cp:revision>228</cp:revision>
  <cp:lastPrinted>2025-02-24T09:19:00Z</cp:lastPrinted>
  <dcterms:created xsi:type="dcterms:W3CDTF">2023-05-25T09:16:00Z</dcterms:created>
  <dcterms:modified xsi:type="dcterms:W3CDTF">2025-04-22T10:15:00Z</dcterms:modified>
</cp:coreProperties>
</file>